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B0" w:rsidRDefault="004D62B0">
      <w:pPr>
        <w:rPr>
          <w:b/>
          <w:sz w:val="22"/>
        </w:rPr>
      </w:pPr>
    </w:p>
    <w:p w:rsidR="004D62B0" w:rsidRPr="004D62B0" w:rsidRDefault="004D62B0" w:rsidP="004D62B0">
      <w:pPr>
        <w:pStyle w:val="NoSpacing"/>
        <w:rPr>
          <w:b/>
          <w:sz w:val="22"/>
        </w:rPr>
      </w:pPr>
      <w:r w:rsidRPr="004D62B0">
        <w:rPr>
          <w:b/>
          <w:sz w:val="22"/>
        </w:rPr>
        <w:t xml:space="preserve">Proposed framework agreement for NHS National Framework Generic Products – </w:t>
      </w:r>
      <w:proofErr w:type="spellStart"/>
      <w:r w:rsidRPr="004D62B0">
        <w:rPr>
          <w:b/>
          <w:sz w:val="22"/>
        </w:rPr>
        <w:t>Ceftazidime</w:t>
      </w:r>
      <w:proofErr w:type="spellEnd"/>
      <w:r w:rsidRPr="004D62B0">
        <w:rPr>
          <w:b/>
          <w:sz w:val="22"/>
        </w:rPr>
        <w:t xml:space="preserve">, </w:t>
      </w:r>
      <w:proofErr w:type="spellStart"/>
      <w:r w:rsidRPr="004D62B0">
        <w:rPr>
          <w:b/>
          <w:sz w:val="22"/>
        </w:rPr>
        <w:t>Epoprostenol</w:t>
      </w:r>
      <w:proofErr w:type="spellEnd"/>
      <w:r w:rsidRPr="004D62B0">
        <w:rPr>
          <w:b/>
          <w:sz w:val="22"/>
        </w:rPr>
        <w:t xml:space="preserve">, </w:t>
      </w:r>
      <w:proofErr w:type="spellStart"/>
      <w:r w:rsidRPr="004D62B0">
        <w:rPr>
          <w:b/>
          <w:sz w:val="22"/>
        </w:rPr>
        <w:t>Busulfan</w:t>
      </w:r>
      <w:proofErr w:type="spellEnd"/>
      <w:r w:rsidRPr="004D62B0">
        <w:rPr>
          <w:b/>
          <w:sz w:val="22"/>
        </w:rPr>
        <w:t xml:space="preserve">, </w:t>
      </w:r>
      <w:proofErr w:type="spellStart"/>
      <w:r w:rsidRPr="004D62B0">
        <w:rPr>
          <w:b/>
          <w:sz w:val="22"/>
        </w:rPr>
        <w:t>Levobupivicaine</w:t>
      </w:r>
      <w:proofErr w:type="spellEnd"/>
      <w:r w:rsidRPr="004D62B0">
        <w:rPr>
          <w:b/>
          <w:sz w:val="22"/>
        </w:rPr>
        <w:t xml:space="preserve">, </w:t>
      </w:r>
      <w:proofErr w:type="spellStart"/>
      <w:r w:rsidRPr="004D62B0">
        <w:rPr>
          <w:b/>
          <w:sz w:val="22"/>
        </w:rPr>
        <w:t>Remifentanil</w:t>
      </w:r>
      <w:proofErr w:type="spellEnd"/>
      <w:r w:rsidRPr="004D62B0">
        <w:rPr>
          <w:b/>
          <w:sz w:val="22"/>
        </w:rPr>
        <w:t xml:space="preserve">. </w:t>
      </w:r>
    </w:p>
    <w:p w:rsidR="004D62B0" w:rsidRPr="004D62B0" w:rsidRDefault="004D62B0" w:rsidP="004D62B0">
      <w:pPr>
        <w:spacing w:after="0" w:line="240" w:lineRule="auto"/>
        <w:jc w:val="both"/>
        <w:rPr>
          <w:b/>
          <w:sz w:val="22"/>
        </w:rPr>
      </w:pPr>
      <w:r w:rsidRPr="004D62B0">
        <w:rPr>
          <w:sz w:val="22"/>
        </w:rPr>
        <w:t xml:space="preserve">Offer reference number: </w:t>
      </w:r>
      <w:r w:rsidRPr="004D62B0">
        <w:rPr>
          <w:sz w:val="22"/>
        </w:rPr>
        <w:tab/>
      </w:r>
      <w:r w:rsidRPr="004D62B0">
        <w:rPr>
          <w:sz w:val="22"/>
        </w:rPr>
        <w:tab/>
      </w:r>
      <w:r w:rsidRPr="004D62B0">
        <w:rPr>
          <w:b/>
          <w:sz w:val="22"/>
        </w:rPr>
        <w:t>CM/PHG/14/5440</w:t>
      </w:r>
    </w:p>
    <w:p w:rsidR="004D62B0" w:rsidRPr="004D62B0" w:rsidRDefault="004D62B0" w:rsidP="004D62B0">
      <w:pPr>
        <w:pStyle w:val="NoSpacing"/>
        <w:rPr>
          <w:color w:val="FF0000"/>
          <w:sz w:val="22"/>
        </w:rPr>
      </w:pPr>
      <w:r w:rsidRPr="004D62B0">
        <w:rPr>
          <w:sz w:val="22"/>
        </w:rPr>
        <w:t xml:space="preserve">Period of framework agreement: </w:t>
      </w:r>
      <w:r w:rsidRPr="004D62B0">
        <w:rPr>
          <w:sz w:val="22"/>
        </w:rPr>
        <w:tab/>
      </w:r>
      <w:r w:rsidRPr="004D62B0">
        <w:rPr>
          <w:b/>
          <w:sz w:val="22"/>
        </w:rPr>
        <w:t>Dates detailed below with options to extend</w:t>
      </w:r>
      <w:r w:rsidRPr="004D62B0">
        <w:rPr>
          <w:color w:val="FF0000"/>
          <w:sz w:val="22"/>
        </w:rPr>
        <w:t xml:space="preserve"> </w:t>
      </w:r>
    </w:p>
    <w:p w:rsidR="004D62B0" w:rsidRPr="004D62B0" w:rsidRDefault="004D62B0" w:rsidP="004D62B0">
      <w:pPr>
        <w:pStyle w:val="NoSpacing"/>
        <w:rPr>
          <w:sz w:val="22"/>
        </w:rPr>
      </w:pPr>
      <w:r w:rsidRPr="004D62B0">
        <w:rPr>
          <w:sz w:val="22"/>
        </w:rPr>
        <w:t>Potential periods of call-offs under the framework agreement:</w:t>
      </w:r>
    </w:p>
    <w:p w:rsidR="004D62B0" w:rsidRPr="004D62B0" w:rsidRDefault="004D62B0" w:rsidP="004D62B0">
      <w:pPr>
        <w:pStyle w:val="NoSpacing"/>
        <w:rPr>
          <w:sz w:val="22"/>
        </w:rPr>
      </w:pPr>
    </w:p>
    <w:p w:rsidR="004D62B0" w:rsidRPr="004D62B0" w:rsidRDefault="004D62B0" w:rsidP="004D62B0">
      <w:pPr>
        <w:pStyle w:val="NoSpacing"/>
        <w:rPr>
          <w:b/>
          <w:sz w:val="22"/>
        </w:rPr>
      </w:pPr>
      <w:proofErr w:type="spellStart"/>
      <w:r w:rsidRPr="004D62B0">
        <w:rPr>
          <w:b/>
          <w:sz w:val="22"/>
        </w:rPr>
        <w:t>Ceftazidime</w:t>
      </w:r>
      <w:proofErr w:type="spellEnd"/>
      <w:r w:rsidRPr="004D62B0">
        <w:rPr>
          <w:b/>
          <w:sz w:val="22"/>
        </w:rPr>
        <w:t xml:space="preserve">, </w:t>
      </w:r>
      <w:proofErr w:type="spellStart"/>
      <w:r w:rsidRPr="004D62B0">
        <w:rPr>
          <w:b/>
          <w:sz w:val="22"/>
        </w:rPr>
        <w:t>Epoprostenol</w:t>
      </w:r>
      <w:proofErr w:type="spellEnd"/>
      <w:r w:rsidRPr="004D62B0">
        <w:rPr>
          <w:b/>
          <w:sz w:val="22"/>
        </w:rPr>
        <w:t xml:space="preserve">, </w:t>
      </w:r>
      <w:proofErr w:type="spellStart"/>
      <w:r w:rsidRPr="004D62B0">
        <w:rPr>
          <w:b/>
          <w:sz w:val="22"/>
        </w:rPr>
        <w:t>Remifentanil</w:t>
      </w:r>
      <w:proofErr w:type="spellEnd"/>
    </w:p>
    <w:p w:rsidR="004D62B0" w:rsidRPr="004D62B0" w:rsidRDefault="004D62B0" w:rsidP="004D62B0">
      <w:pPr>
        <w:pStyle w:val="NoSpacing"/>
        <w:rPr>
          <w:sz w:val="22"/>
        </w:rPr>
      </w:pPr>
      <w:r w:rsidRPr="004D62B0">
        <w:rPr>
          <w:sz w:val="22"/>
        </w:rPr>
        <w:t>DLS/DNE – 15th December - 29th February 2016 (14.5 month Framework)</w:t>
      </w:r>
    </w:p>
    <w:p w:rsidR="004D62B0" w:rsidRPr="004D62B0" w:rsidRDefault="004D62B0" w:rsidP="004D62B0">
      <w:pPr>
        <w:pStyle w:val="NoSpacing"/>
        <w:rPr>
          <w:b/>
          <w:sz w:val="22"/>
        </w:rPr>
      </w:pPr>
      <w:r w:rsidRPr="004D62B0">
        <w:rPr>
          <w:sz w:val="22"/>
        </w:rPr>
        <w:t>DLN/DNW –15th December - 30th June 2015 (6.5 month Framework)</w:t>
      </w:r>
    </w:p>
    <w:p w:rsidR="004D62B0" w:rsidRPr="004D62B0" w:rsidRDefault="004D62B0" w:rsidP="004D62B0">
      <w:pPr>
        <w:pStyle w:val="NoSpacing"/>
        <w:rPr>
          <w:b/>
          <w:sz w:val="22"/>
        </w:rPr>
      </w:pPr>
    </w:p>
    <w:p w:rsidR="00682700" w:rsidRDefault="00682700">
      <w:pPr>
        <w:rPr>
          <w:b/>
          <w:sz w:val="22"/>
        </w:rPr>
      </w:pPr>
    </w:p>
    <w:p w:rsidR="004D62B0" w:rsidRDefault="004D62B0">
      <w:pPr>
        <w:rPr>
          <w:b/>
          <w:sz w:val="22"/>
        </w:rPr>
      </w:pPr>
      <w:r w:rsidRPr="004D62B0">
        <w:rPr>
          <w:b/>
          <w:sz w:val="22"/>
        </w:rPr>
        <w:t>Document No. 02 - Parties appointed to the framework agreement (Appendix 1)</w:t>
      </w:r>
    </w:p>
    <w:p w:rsidR="004D62B0" w:rsidRDefault="004D62B0">
      <w:pPr>
        <w:rPr>
          <w:b/>
          <w:sz w:val="22"/>
        </w:rPr>
      </w:pPr>
    </w:p>
    <w:tbl>
      <w:tblPr>
        <w:tblW w:w="40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/>
      </w:tblPr>
      <w:tblGrid>
        <w:gridCol w:w="4060"/>
      </w:tblGrid>
      <w:tr w:rsidR="009D4454" w:rsidRPr="004D62B0" w:rsidTr="009D4454">
        <w:trPr>
          <w:trHeight w:val="300"/>
        </w:trPr>
        <w:tc>
          <w:tcPr>
            <w:tcW w:w="4060" w:type="dxa"/>
            <w:shd w:val="clear" w:color="000000" w:fill="auto"/>
            <w:noWrap/>
            <w:vAlign w:val="bottom"/>
            <w:hideMark/>
          </w:tcPr>
          <w:p w:rsidR="009D4454" w:rsidRPr="004D62B0" w:rsidRDefault="009D4454" w:rsidP="00FA69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val="en-GB" w:eastAsia="en-GB" w:bidi="ar-SA"/>
              </w:rPr>
            </w:pPr>
            <w:r w:rsidRPr="004D62B0">
              <w:rPr>
                <w:rFonts w:ascii="Calibri" w:eastAsia="Times New Roman" w:hAnsi="Calibri" w:cs="Times New Roman"/>
                <w:b/>
                <w:bCs/>
                <w:sz w:val="22"/>
                <w:lang w:val="en-GB" w:eastAsia="en-GB" w:bidi="ar-SA"/>
              </w:rPr>
              <w:t>Suppliers</w:t>
            </w:r>
          </w:p>
        </w:tc>
      </w:tr>
      <w:tr w:rsidR="009D4454" w:rsidRPr="004D62B0" w:rsidTr="009D4454">
        <w:trPr>
          <w:trHeight w:val="300"/>
        </w:trPr>
        <w:tc>
          <w:tcPr>
            <w:tcW w:w="4060" w:type="dxa"/>
            <w:shd w:val="clear" w:color="000000" w:fill="auto"/>
            <w:noWrap/>
            <w:vAlign w:val="bottom"/>
            <w:hideMark/>
          </w:tcPr>
          <w:p w:rsidR="009D4454" w:rsidRPr="004D62B0" w:rsidRDefault="009D4454" w:rsidP="00FA6989">
            <w:pPr>
              <w:spacing w:after="0" w:line="240" w:lineRule="auto"/>
              <w:rPr>
                <w:rFonts w:ascii="Calibri" w:eastAsia="Times New Roman" w:hAnsi="Calibri" w:cs="Times New Roman"/>
                <w:lang w:val="en-GB" w:eastAsia="en-GB" w:bidi="ar-SA"/>
              </w:rPr>
            </w:pPr>
            <w:r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 xml:space="preserve">Fresenius </w:t>
            </w:r>
            <w:proofErr w:type="spellStart"/>
            <w:r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>Kabi</w:t>
            </w:r>
            <w:proofErr w:type="spellEnd"/>
            <w:r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 xml:space="preserve"> Ltd </w:t>
            </w:r>
          </w:p>
        </w:tc>
      </w:tr>
      <w:tr w:rsidR="009D4454" w:rsidRPr="004D62B0" w:rsidTr="009D4454">
        <w:trPr>
          <w:trHeight w:val="300"/>
        </w:trPr>
        <w:tc>
          <w:tcPr>
            <w:tcW w:w="4060" w:type="dxa"/>
            <w:shd w:val="clear" w:color="000000" w:fill="auto"/>
            <w:noWrap/>
            <w:vAlign w:val="bottom"/>
            <w:hideMark/>
          </w:tcPr>
          <w:p w:rsidR="009D4454" w:rsidRPr="004D62B0" w:rsidRDefault="009D4454" w:rsidP="00FA6989">
            <w:pPr>
              <w:spacing w:after="0" w:line="240" w:lineRule="auto"/>
              <w:rPr>
                <w:rFonts w:ascii="Calibri" w:eastAsia="Times New Roman" w:hAnsi="Calibri" w:cs="Times New Roman"/>
                <w:lang w:val="en-GB" w:eastAsia="en-GB" w:bidi="ar-SA"/>
              </w:rPr>
            </w:pPr>
            <w:r w:rsidRPr="004D62B0"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>GlaxoSmithKline</w:t>
            </w:r>
            <w:r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 xml:space="preserve"> </w:t>
            </w:r>
            <w:r w:rsidRPr="004D62B0"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>UK Ltd</w:t>
            </w:r>
          </w:p>
        </w:tc>
      </w:tr>
      <w:tr w:rsidR="009D4454" w:rsidRPr="004D62B0" w:rsidTr="009D4454">
        <w:trPr>
          <w:trHeight w:val="300"/>
        </w:trPr>
        <w:tc>
          <w:tcPr>
            <w:tcW w:w="4060" w:type="dxa"/>
            <w:shd w:val="clear" w:color="000000" w:fill="auto"/>
            <w:noWrap/>
            <w:vAlign w:val="bottom"/>
            <w:hideMark/>
          </w:tcPr>
          <w:p w:rsidR="009D4454" w:rsidRPr="009D4454" w:rsidRDefault="009D4454" w:rsidP="004D62B0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val="en-GB" w:eastAsia="en-GB" w:bidi="ar-SA"/>
              </w:rPr>
            </w:pPr>
            <w:proofErr w:type="spellStart"/>
            <w:r w:rsidRPr="009D4454">
              <w:rPr>
                <w:rFonts w:ascii="Calibri" w:eastAsia="Times New Roman" w:hAnsi="Calibri" w:cs="Times New Roman"/>
                <w:bCs/>
                <w:sz w:val="22"/>
                <w:lang w:val="en-GB" w:eastAsia="en-GB" w:bidi="ar-SA"/>
              </w:rPr>
              <w:t>Stragen</w:t>
            </w:r>
            <w:proofErr w:type="spellEnd"/>
            <w:r w:rsidRPr="009D4454">
              <w:rPr>
                <w:rFonts w:ascii="Calibri" w:eastAsia="Times New Roman" w:hAnsi="Calibri" w:cs="Times New Roman"/>
                <w:bCs/>
                <w:sz w:val="22"/>
                <w:lang w:val="en-GB" w:eastAsia="en-GB" w:bidi="ar-SA"/>
              </w:rPr>
              <w:t xml:space="preserve"> UK Ltd </w:t>
            </w:r>
          </w:p>
        </w:tc>
      </w:tr>
      <w:tr w:rsidR="009D4454" w:rsidRPr="004D62B0" w:rsidTr="009D4454">
        <w:trPr>
          <w:trHeight w:val="300"/>
        </w:trPr>
        <w:tc>
          <w:tcPr>
            <w:tcW w:w="4060" w:type="dxa"/>
            <w:shd w:val="clear" w:color="000000" w:fill="auto"/>
            <w:noWrap/>
            <w:vAlign w:val="bottom"/>
            <w:hideMark/>
          </w:tcPr>
          <w:p w:rsidR="009D4454" w:rsidRPr="004D62B0" w:rsidRDefault="009D4454" w:rsidP="00FA6989">
            <w:pPr>
              <w:spacing w:after="0" w:line="240" w:lineRule="auto"/>
              <w:rPr>
                <w:rFonts w:ascii="Calibri" w:eastAsia="Times New Roman" w:hAnsi="Calibri" w:cs="Times New Roman"/>
                <w:lang w:val="en-GB" w:eastAsia="en-GB" w:bidi="ar-SA"/>
              </w:rPr>
            </w:pPr>
            <w:proofErr w:type="spellStart"/>
            <w:r w:rsidRPr="004D62B0"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>Stravencon</w:t>
            </w:r>
            <w:proofErr w:type="spellEnd"/>
            <w:r w:rsidRPr="004D62B0"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 xml:space="preserve"> Ltd</w:t>
            </w:r>
          </w:p>
        </w:tc>
      </w:tr>
      <w:tr w:rsidR="009D4454" w:rsidRPr="004D62B0" w:rsidTr="009D4454">
        <w:trPr>
          <w:trHeight w:val="300"/>
        </w:trPr>
        <w:tc>
          <w:tcPr>
            <w:tcW w:w="4060" w:type="dxa"/>
            <w:shd w:val="clear" w:color="000000" w:fill="auto"/>
            <w:noWrap/>
            <w:vAlign w:val="bottom"/>
            <w:hideMark/>
          </w:tcPr>
          <w:p w:rsidR="009D4454" w:rsidRPr="004D62B0" w:rsidRDefault="009D4454" w:rsidP="00FA6989">
            <w:pPr>
              <w:spacing w:after="0" w:line="240" w:lineRule="auto"/>
              <w:rPr>
                <w:rFonts w:ascii="Calibri" w:eastAsia="Times New Roman" w:hAnsi="Calibri" w:cs="Times New Roman"/>
                <w:lang w:val="en-GB" w:eastAsia="en-GB" w:bidi="ar-SA"/>
              </w:rPr>
            </w:pPr>
            <w:proofErr w:type="spellStart"/>
            <w:r w:rsidRPr="004D62B0"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>Wockhardt</w:t>
            </w:r>
            <w:proofErr w:type="spellEnd"/>
            <w:r w:rsidRPr="004D62B0">
              <w:rPr>
                <w:rFonts w:ascii="Calibri" w:eastAsia="Times New Roman" w:hAnsi="Calibri" w:cs="Times New Roman"/>
                <w:sz w:val="22"/>
                <w:lang w:val="en-GB" w:eastAsia="en-GB" w:bidi="ar-SA"/>
              </w:rPr>
              <w:t xml:space="preserve"> UK Limited</w:t>
            </w:r>
          </w:p>
        </w:tc>
      </w:tr>
    </w:tbl>
    <w:p w:rsidR="0009307D" w:rsidRPr="00363E9F" w:rsidRDefault="0009307D">
      <w:pPr>
        <w:rPr>
          <w:rFonts w:cs="Arial"/>
          <w:szCs w:val="24"/>
        </w:rPr>
      </w:pPr>
    </w:p>
    <w:sectPr w:rsidR="0009307D" w:rsidRPr="00363E9F" w:rsidSect="009D44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D62B0"/>
    <w:rsid w:val="0005525D"/>
    <w:rsid w:val="0009307D"/>
    <w:rsid w:val="000C2DD8"/>
    <w:rsid w:val="002448CF"/>
    <w:rsid w:val="00363E9F"/>
    <w:rsid w:val="003E2389"/>
    <w:rsid w:val="004D62B0"/>
    <w:rsid w:val="006040E6"/>
    <w:rsid w:val="00682700"/>
    <w:rsid w:val="00687163"/>
    <w:rsid w:val="007D0EE2"/>
    <w:rsid w:val="008102C5"/>
    <w:rsid w:val="009D4454"/>
    <w:rsid w:val="00B22DA4"/>
    <w:rsid w:val="00CF26CD"/>
    <w:rsid w:val="00DF1630"/>
    <w:rsid w:val="00E5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9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E9F"/>
    <w:pPr>
      <w:spacing w:before="480" w:after="0"/>
      <w:contextualSpacing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E9F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E9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E9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E9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E9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E9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E9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E9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E9F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E9F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E9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3E9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3E9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3E9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3E9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3E9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3E9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363E9F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63E9F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E9F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E9F"/>
    <w:pPr>
      <w:spacing w:after="600"/>
    </w:pPr>
    <w:rPr>
      <w:rFonts w:eastAsiaTheme="majorEastAsia" w:cstheme="majorBidi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63E9F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63E9F"/>
    <w:rPr>
      <w:b/>
      <w:bCs/>
    </w:rPr>
  </w:style>
  <w:style w:type="character" w:styleId="Emphasis">
    <w:name w:val="Emphasis"/>
    <w:uiPriority w:val="20"/>
    <w:qFormat/>
    <w:rsid w:val="00363E9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363E9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63E9F"/>
  </w:style>
  <w:style w:type="paragraph" w:styleId="ListParagraph">
    <w:name w:val="List Paragraph"/>
    <w:basedOn w:val="Normal"/>
    <w:uiPriority w:val="34"/>
    <w:qFormat/>
    <w:rsid w:val="00363E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63E9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63E9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E9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E9F"/>
    <w:rPr>
      <w:b/>
      <w:bCs/>
      <w:i/>
      <w:iCs/>
    </w:rPr>
  </w:style>
  <w:style w:type="character" w:styleId="SubtleEmphasis">
    <w:name w:val="Subtle Emphasis"/>
    <w:uiPriority w:val="19"/>
    <w:qFormat/>
    <w:rsid w:val="00363E9F"/>
    <w:rPr>
      <w:i/>
      <w:iCs/>
    </w:rPr>
  </w:style>
  <w:style w:type="character" w:styleId="IntenseEmphasis">
    <w:name w:val="Intense Emphasis"/>
    <w:uiPriority w:val="21"/>
    <w:qFormat/>
    <w:rsid w:val="00363E9F"/>
    <w:rPr>
      <w:b/>
      <w:bCs/>
    </w:rPr>
  </w:style>
  <w:style w:type="character" w:styleId="SubtleReference">
    <w:name w:val="Subtle Reference"/>
    <w:uiPriority w:val="31"/>
    <w:qFormat/>
    <w:rsid w:val="00363E9F"/>
    <w:rPr>
      <w:smallCaps/>
    </w:rPr>
  </w:style>
  <w:style w:type="character" w:styleId="IntenseReference">
    <w:name w:val="Intense Reference"/>
    <w:uiPriority w:val="32"/>
    <w:qFormat/>
    <w:rsid w:val="00363E9F"/>
    <w:rPr>
      <w:smallCaps/>
      <w:spacing w:val="5"/>
      <w:u w:val="single"/>
    </w:rPr>
  </w:style>
  <w:style w:type="character" w:styleId="BookTitle">
    <w:name w:val="Book Title"/>
    <w:uiPriority w:val="33"/>
    <w:qFormat/>
    <w:rsid w:val="00363E9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E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585</Characters>
  <Application>Microsoft Office Word</Application>
  <DocSecurity>0</DocSecurity>
  <Lines>4</Lines>
  <Paragraphs>1</Paragraphs>
  <ScaleCrop>false</ScaleCrop>
  <Company>NHS PASA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sblackman</dc:creator>
  <cp:keywords/>
  <dc:description/>
  <cp:lastModifiedBy>sblackman</cp:lastModifiedBy>
  <cp:revision>4</cp:revision>
  <dcterms:created xsi:type="dcterms:W3CDTF">2014-09-11T11:01:00Z</dcterms:created>
  <dcterms:modified xsi:type="dcterms:W3CDTF">2014-09-15T11:06:00Z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A2203901</vt:lpwstr>
  </property>
  <property fmtid="{D5CDD505-2E9C-101B-9397-08002B2CF9AE}" pid="4" name="Objective-Title">
    <vt:lpwstr>Document No. 02 - Parties appointed to the framework agreement (Appendix 1)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2015-05-01T08:49:53Z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2015-05-01T08:49:53Z</vt:filetime>
  </property>
  <property fmtid="{D5CDD505-2E9C-101B-9397-08002B2CF9AE}" pid="10" name="Objective-ModificationStamp">
    <vt:filetime>2015-05-01T08:52:10Z</vt:filetime>
  </property>
  <property fmtid="{D5CDD505-2E9C-101B-9397-08002B2CF9AE}" pid="11" name="Objective-Owner">
    <vt:lpwstr>Blackman, Sarah</vt:lpwstr>
  </property>
  <property fmtid="{D5CDD505-2E9C-101B-9397-08002B2CF9AE}" pid="12" name="Objective-Path">
    <vt:lpwstr>Global Folder:0001 Pharmacy Global Folder:03 Generic Medicine Projects and Contracts:Live Projects:11 General Pharmaceuticals Projects 2014:CM/PHG/14/5440 Generic Pharmaceuticals Emergency Supply of CEFTAZIDME, EPOPROSTENOL plus others:03 Tender for CM/PHG/14/5440 Generic Pharmaceuticals Emergency Supply of CEFTAZIDME EPOPROSTENOL plus others:Transparency:Award Stage - 00 only:Uploads:</vt:lpwstr>
  </property>
  <property fmtid="{D5CDD505-2E9C-101B-9397-08002B2CF9AE}" pid="13" name="Objective-Parent">
    <vt:lpwstr>Uploads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Copied from document A2142770.2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